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501EC2" w:rsidRDefault="008027DB">
                            <w:pPr>
                              <w:spacing w:after="0" w:line="240" w:lineRule="auto"/>
                              <w:jc w:val="center"/>
                              <w:rPr>
                                <w:rFonts w:ascii="Calibri" w:hAnsi="Calibri" w:cs="Calibri"/>
                                <w:color w:val="4F81BD"/>
                                <w:sz w:val="24"/>
                              </w:rPr>
                            </w:pPr>
                            <w:r w:rsidRPr="00501EC2">
                              <w:rPr>
                                <w:rFonts w:ascii="Calibri" w:hAnsi="Calibri" w:cs="Calibri"/>
                                <w:color w:val="4F81BD"/>
                                <w:sz w:val="24"/>
                              </w:rPr>
                              <w:t>ΕΛΛΗΝΙΚΗ ΔΗΜΟΚΡΑΤΙΑ</w:t>
                            </w:r>
                          </w:p>
                          <w:p w14:paraId="6A187909" w14:textId="56837FFA" w:rsidR="008027DB" w:rsidRPr="00501EC2" w:rsidRDefault="008027DB">
                            <w:pPr>
                              <w:spacing w:after="0" w:line="240" w:lineRule="auto"/>
                              <w:jc w:val="center"/>
                              <w:rPr>
                                <w:rFonts w:ascii="Calibri" w:hAnsi="Calibri" w:cs="Calibri"/>
                                <w:color w:val="4F81BD"/>
                                <w:sz w:val="24"/>
                              </w:rPr>
                            </w:pPr>
                            <w:r w:rsidRPr="00501EC2">
                              <w:rPr>
                                <w:rFonts w:ascii="Calibri" w:hAnsi="Calibri" w:cs="Calibri"/>
                                <w:color w:val="4F81BD"/>
                                <w:sz w:val="24"/>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501EC2" w:rsidRDefault="008027DB">
                      <w:pPr>
                        <w:spacing w:after="0" w:line="240" w:lineRule="auto"/>
                        <w:jc w:val="center"/>
                        <w:rPr>
                          <w:rFonts w:ascii="Calibri" w:hAnsi="Calibri" w:cs="Calibri"/>
                          <w:color w:val="4F81BD"/>
                          <w:sz w:val="24"/>
                        </w:rPr>
                      </w:pPr>
                      <w:r w:rsidRPr="00501EC2">
                        <w:rPr>
                          <w:rFonts w:ascii="Calibri" w:hAnsi="Calibri" w:cs="Calibri"/>
                          <w:color w:val="4F81BD"/>
                          <w:sz w:val="24"/>
                        </w:rPr>
                        <w:t>ΕΛΛΗΝΙΚΗ ΔΗΜΟΚΡΑΤΙΑ</w:t>
                      </w:r>
                    </w:p>
                    <w:p w14:paraId="6A187909" w14:textId="56837FFA" w:rsidR="008027DB" w:rsidRPr="00501EC2" w:rsidRDefault="008027DB">
                      <w:pPr>
                        <w:spacing w:after="0" w:line="240" w:lineRule="auto"/>
                        <w:jc w:val="center"/>
                        <w:rPr>
                          <w:rFonts w:ascii="Calibri" w:hAnsi="Calibri" w:cs="Calibri"/>
                          <w:color w:val="4F81BD"/>
                          <w:sz w:val="24"/>
                        </w:rPr>
                      </w:pPr>
                      <w:r w:rsidRPr="00501EC2">
                        <w:rPr>
                          <w:rFonts w:ascii="Calibri" w:hAnsi="Calibri" w:cs="Calibri"/>
                          <w:color w:val="4F81BD"/>
                          <w:sz w:val="24"/>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22AD45A6" w:rsidR="008A0235" w:rsidRDefault="00E3645F" w:rsidP="00E3645F">
      <w:pPr>
        <w:pStyle w:val="af"/>
        <w:jc w:val="right"/>
        <w:rPr>
          <w:rFonts w:ascii="Calibri" w:hAnsi="Calibri" w:cs="Calibri"/>
          <w:sz w:val="24"/>
          <w:szCs w:val="24"/>
          <w:lang w:val="en-US"/>
        </w:rPr>
      </w:pPr>
      <w:r>
        <w:rPr>
          <w:rFonts w:ascii="Calibri" w:hAnsi="Calibri" w:cs="Calibri"/>
          <w:sz w:val="24"/>
          <w:szCs w:val="24"/>
        </w:rPr>
        <w:t>Αθήνα,</w:t>
      </w:r>
      <w:r w:rsidR="00501EC2" w:rsidRPr="00501EC2">
        <w:rPr>
          <w:rFonts w:ascii="Calibri" w:eastAsia="Times New Roman" w:hAnsi="Calibri" w:cs="Calibri"/>
          <w:color w:val="auto"/>
          <w:sz w:val="24"/>
          <w:szCs w:val="24"/>
          <w:bdr w:val="none" w:sz="0" w:space="0" w:color="auto"/>
        </w:rPr>
        <w:t xml:space="preserve"> 5 Αυγούστου</w:t>
      </w:r>
      <w:r>
        <w:rPr>
          <w:rFonts w:ascii="Calibri" w:hAnsi="Calibri" w:cs="Calibri"/>
          <w:sz w:val="24"/>
          <w:szCs w:val="24"/>
        </w:rPr>
        <w:t xml:space="preserve"> 202</w:t>
      </w:r>
      <w:r w:rsidR="00DA5D51">
        <w:rPr>
          <w:rFonts w:ascii="Calibri" w:hAnsi="Calibri" w:cs="Calibri"/>
          <w:sz w:val="24"/>
          <w:szCs w:val="24"/>
          <w:lang w:val="en-US"/>
        </w:rPr>
        <w:t>4</w:t>
      </w:r>
    </w:p>
    <w:p w14:paraId="293963AA" w14:textId="19B14B46" w:rsidR="00501EC2" w:rsidRDefault="00501EC2" w:rsidP="00E3645F">
      <w:pPr>
        <w:pStyle w:val="af"/>
        <w:jc w:val="right"/>
        <w:rPr>
          <w:rFonts w:ascii="Calibri" w:hAnsi="Calibri" w:cs="Calibri"/>
          <w:sz w:val="24"/>
          <w:szCs w:val="24"/>
          <w:lang w:val="en-US"/>
        </w:rPr>
      </w:pPr>
    </w:p>
    <w:p w14:paraId="41A18017" w14:textId="6BBBCD04" w:rsidR="00501EC2" w:rsidRDefault="00501EC2" w:rsidP="00E3645F">
      <w:pPr>
        <w:pStyle w:val="af"/>
        <w:jc w:val="right"/>
        <w:rPr>
          <w:rFonts w:ascii="Calibri" w:hAnsi="Calibri" w:cs="Calibri"/>
          <w:sz w:val="24"/>
          <w:szCs w:val="24"/>
          <w:lang w:val="en-US"/>
        </w:rPr>
      </w:pPr>
    </w:p>
    <w:p w14:paraId="225D5702" w14:textId="77777777" w:rsidR="00501EC2" w:rsidRPr="00501EC2" w:rsidRDefault="00501EC2" w:rsidP="00501EC2">
      <w:pPr>
        <w:spacing w:after="0" w:line="360" w:lineRule="auto"/>
        <w:jc w:val="both"/>
        <w:rPr>
          <w:rFonts w:ascii="Calibri" w:eastAsia="Times New Roman" w:hAnsi="Calibri" w:cs="Calibri"/>
          <w:b/>
          <w:bCs/>
          <w:sz w:val="24"/>
          <w:szCs w:val="24"/>
          <w:lang w:eastAsia="el-GR"/>
        </w:rPr>
      </w:pPr>
    </w:p>
    <w:p w14:paraId="71DF9AAD" w14:textId="5DBDF6F3" w:rsidR="00501EC2" w:rsidRPr="00501EC2" w:rsidRDefault="00501EC2" w:rsidP="00501EC2">
      <w:pPr>
        <w:spacing w:after="0" w:line="360" w:lineRule="auto"/>
        <w:jc w:val="both"/>
        <w:rPr>
          <w:rFonts w:ascii="Calibri" w:eastAsia="Times New Roman" w:hAnsi="Calibri" w:cs="Calibri"/>
          <w:b/>
          <w:bCs/>
          <w:sz w:val="24"/>
          <w:szCs w:val="24"/>
          <w:lang w:eastAsia="el-GR"/>
        </w:rPr>
      </w:pPr>
      <w:r w:rsidRPr="00501EC2">
        <w:rPr>
          <w:rFonts w:ascii="Calibri" w:eastAsia="Times New Roman" w:hAnsi="Calibri" w:cs="Calibri"/>
          <w:b/>
          <w:bCs/>
          <w:sz w:val="24"/>
          <w:szCs w:val="24"/>
          <w:lang w:eastAsia="el-GR"/>
        </w:rPr>
        <w:t xml:space="preserve">ΥΠΠΟ: Αρχαία </w:t>
      </w:r>
      <w:proofErr w:type="spellStart"/>
      <w:r w:rsidRPr="00501EC2">
        <w:rPr>
          <w:rFonts w:ascii="Calibri" w:eastAsia="Times New Roman" w:hAnsi="Calibri" w:cs="Calibri"/>
          <w:b/>
          <w:bCs/>
          <w:sz w:val="24"/>
          <w:szCs w:val="24"/>
          <w:lang w:eastAsia="el-GR"/>
        </w:rPr>
        <w:t>Όλυνθος</w:t>
      </w:r>
      <w:proofErr w:type="spellEnd"/>
      <w:r w:rsidRPr="00501EC2">
        <w:rPr>
          <w:rFonts w:ascii="Calibri" w:eastAsia="Times New Roman" w:hAnsi="Calibri" w:cs="Calibri"/>
          <w:b/>
          <w:bCs/>
          <w:sz w:val="24"/>
          <w:szCs w:val="24"/>
          <w:lang w:eastAsia="el-GR"/>
        </w:rPr>
        <w:t>- Μοναδική εμπειρία περιήγησης στον χώρο και στον χρόνο</w:t>
      </w:r>
    </w:p>
    <w:p w14:paraId="2A3DCC78" w14:textId="77777777" w:rsidR="00501EC2" w:rsidRPr="00501EC2" w:rsidRDefault="00501EC2" w:rsidP="00501EC2">
      <w:pPr>
        <w:spacing w:after="120" w:line="360" w:lineRule="auto"/>
        <w:jc w:val="both"/>
        <w:rPr>
          <w:rFonts w:ascii="Calibri" w:eastAsia="Times New Roman" w:hAnsi="Calibri" w:cs="Calibri"/>
          <w:sz w:val="24"/>
          <w:szCs w:val="24"/>
          <w:lang w:eastAsia="el-GR"/>
        </w:rPr>
      </w:pPr>
    </w:p>
    <w:p w14:paraId="1FD9E78B" w14:textId="77777777" w:rsidR="00501EC2" w:rsidRPr="00501EC2" w:rsidRDefault="00501EC2" w:rsidP="00501EC2">
      <w:pPr>
        <w:spacing w:after="120" w:line="360" w:lineRule="auto"/>
        <w:jc w:val="both"/>
        <w:rPr>
          <w:rFonts w:ascii="Calibri" w:eastAsia="Times New Roman" w:hAnsi="Calibri" w:cs="Calibri"/>
          <w:sz w:val="24"/>
          <w:szCs w:val="24"/>
          <w:lang w:eastAsia="el-GR"/>
        </w:rPr>
      </w:pPr>
      <w:r w:rsidRPr="00501EC2">
        <w:rPr>
          <w:rFonts w:ascii="Calibri" w:eastAsia="Times New Roman" w:hAnsi="Calibri" w:cs="Calibri"/>
          <w:sz w:val="24"/>
          <w:szCs w:val="24"/>
          <w:lang w:eastAsia="el-GR"/>
        </w:rPr>
        <w:t xml:space="preserve">Μετά την ολοκλήρωση του έργου «Μετακινήσεις πληθυσμών και υλικός πολιτισμός: ψηφιακή αποτύπωση της Χαλκιδικής από την Προϊστορία έως τους Ιστορικούς Χρόνους», ενταγμένο στο Επιχειρησιακό Πρόγραμμα "Ανταγωνιστικότητα, Επιχειρηματικότητα, Καινοτομία 2014-2020", η Εφορεία Αρχαιοτήτων Χαλκιδικής και Αγίου Όρους ανακοινώνει την έναρξη της λειτουργίας των ψηφιακών εφαρμογών και την απόδοση στο κοινό του εκσυγχρονισμένου χώρου πληροφόρησης της αρχαίας </w:t>
      </w:r>
      <w:proofErr w:type="spellStart"/>
      <w:r w:rsidRPr="00501EC2">
        <w:rPr>
          <w:rFonts w:ascii="Calibri" w:eastAsia="Times New Roman" w:hAnsi="Calibri" w:cs="Calibri"/>
          <w:sz w:val="24"/>
          <w:szCs w:val="24"/>
          <w:lang w:eastAsia="el-GR"/>
        </w:rPr>
        <w:t>Ολύνθου</w:t>
      </w:r>
      <w:proofErr w:type="spellEnd"/>
      <w:r w:rsidRPr="00501EC2">
        <w:rPr>
          <w:rFonts w:ascii="Calibri" w:eastAsia="Times New Roman" w:hAnsi="Calibri" w:cs="Calibri"/>
          <w:sz w:val="24"/>
          <w:szCs w:val="24"/>
          <w:lang w:eastAsia="el-GR"/>
        </w:rPr>
        <w:t>.</w:t>
      </w:r>
    </w:p>
    <w:p w14:paraId="05949212" w14:textId="77777777" w:rsidR="00501EC2" w:rsidRPr="00501EC2" w:rsidRDefault="00501EC2" w:rsidP="00501EC2">
      <w:pPr>
        <w:spacing w:after="120" w:line="360" w:lineRule="auto"/>
        <w:jc w:val="both"/>
        <w:rPr>
          <w:rFonts w:ascii="Calibri" w:eastAsia="Times New Roman" w:hAnsi="Calibri" w:cs="Calibri"/>
          <w:sz w:val="24"/>
          <w:szCs w:val="24"/>
          <w:lang w:eastAsia="el-GR"/>
        </w:rPr>
      </w:pPr>
      <w:r w:rsidRPr="00501EC2">
        <w:rPr>
          <w:rFonts w:ascii="Calibri" w:eastAsia="Times New Roman" w:hAnsi="Calibri" w:cs="Calibri"/>
          <w:sz w:val="24"/>
          <w:szCs w:val="24"/>
          <w:lang w:eastAsia="el-GR"/>
        </w:rPr>
        <w:t xml:space="preserve">Η αρχαία </w:t>
      </w:r>
      <w:proofErr w:type="spellStart"/>
      <w:r w:rsidRPr="00501EC2">
        <w:rPr>
          <w:rFonts w:ascii="Calibri" w:eastAsia="Times New Roman" w:hAnsi="Calibri" w:cs="Calibri"/>
          <w:sz w:val="24"/>
          <w:szCs w:val="24"/>
          <w:lang w:eastAsia="el-GR"/>
        </w:rPr>
        <w:t>Όλυνθος</w:t>
      </w:r>
      <w:proofErr w:type="spellEnd"/>
      <w:r w:rsidRPr="00501EC2">
        <w:rPr>
          <w:rFonts w:ascii="Calibri" w:eastAsia="Times New Roman" w:hAnsi="Calibri" w:cs="Calibri"/>
          <w:sz w:val="24"/>
          <w:szCs w:val="24"/>
          <w:lang w:eastAsia="el-GR"/>
        </w:rPr>
        <w:t xml:space="preserve">, η σπουδαιότερη πόλη της Χαλκιδικής του 5ου αιώνα π.Χ., το σημαντικότερο οικονομικό-στρατιωτικό κέντρο της περιοχής που καταστράφηκε το 348 π.Χ. από τον Μακεδόνα βασιλιά Φίλιππο Β΄, αποτελεί παράδειγμα οργανωμένης πόλης και ανεκτίμητη πηγή γνώσεων για την καθημερινή ζωή των ύστερων κλασικών χρόνων.  </w:t>
      </w:r>
    </w:p>
    <w:p w14:paraId="2FB47676" w14:textId="77777777" w:rsidR="00501EC2" w:rsidRPr="00501EC2" w:rsidRDefault="00501EC2" w:rsidP="00501EC2">
      <w:pPr>
        <w:spacing w:after="120" w:line="360" w:lineRule="auto"/>
        <w:jc w:val="both"/>
        <w:rPr>
          <w:rFonts w:ascii="Calibri" w:eastAsia="Times New Roman" w:hAnsi="Calibri" w:cs="Calibri"/>
          <w:sz w:val="24"/>
          <w:szCs w:val="24"/>
          <w:lang w:eastAsia="el-GR"/>
        </w:rPr>
      </w:pPr>
      <w:r w:rsidRPr="00501EC2">
        <w:rPr>
          <w:rFonts w:ascii="Calibri" w:eastAsia="Times New Roman" w:hAnsi="Calibri" w:cs="Calibri"/>
          <w:sz w:val="24"/>
          <w:szCs w:val="24"/>
          <w:lang w:eastAsia="el-GR"/>
        </w:rPr>
        <w:t xml:space="preserve">Με τον εκσυγχρονισμό της υπάρχουσας αίθουσας πληροφόρησης μέσα στον αρχαιολογικό χώρο και την μετατροπή της σε ένα σύγχρονο Ψηφιακό Κέντρο Πληροφόρησης με την ονομασία </w:t>
      </w:r>
      <w:proofErr w:type="spellStart"/>
      <w:r w:rsidRPr="00501EC2">
        <w:rPr>
          <w:rFonts w:ascii="Calibri" w:eastAsia="Times New Roman" w:hAnsi="Calibri" w:cs="Calibri"/>
          <w:b/>
          <w:bCs/>
          <w:sz w:val="24"/>
          <w:szCs w:val="24"/>
          <w:lang w:eastAsia="el-GR"/>
        </w:rPr>
        <w:t>AnODIC</w:t>
      </w:r>
      <w:proofErr w:type="spellEnd"/>
      <w:r w:rsidRPr="00501EC2">
        <w:rPr>
          <w:rFonts w:ascii="Calibri" w:eastAsia="Times New Roman" w:hAnsi="Calibri" w:cs="Calibri"/>
          <w:sz w:val="24"/>
          <w:szCs w:val="24"/>
          <w:lang w:eastAsia="el-GR"/>
        </w:rPr>
        <w:t xml:space="preserve"> (</w:t>
      </w:r>
      <w:proofErr w:type="spellStart"/>
      <w:r w:rsidRPr="00501EC2">
        <w:rPr>
          <w:rFonts w:ascii="Calibri" w:eastAsia="Times New Roman" w:hAnsi="Calibri" w:cs="Calibri"/>
          <w:b/>
          <w:bCs/>
          <w:sz w:val="24"/>
          <w:szCs w:val="24"/>
          <w:lang w:eastAsia="el-GR"/>
        </w:rPr>
        <w:t>An</w:t>
      </w:r>
      <w:r w:rsidRPr="00501EC2">
        <w:rPr>
          <w:rFonts w:ascii="Calibri" w:eastAsia="Times New Roman" w:hAnsi="Calibri" w:cs="Calibri"/>
          <w:sz w:val="24"/>
          <w:szCs w:val="24"/>
          <w:lang w:eastAsia="el-GR"/>
        </w:rPr>
        <w:t>cient</w:t>
      </w:r>
      <w:proofErr w:type="spellEnd"/>
      <w:r w:rsidRPr="00501EC2">
        <w:rPr>
          <w:rFonts w:ascii="Calibri" w:eastAsia="Times New Roman" w:hAnsi="Calibri" w:cs="Calibri"/>
          <w:sz w:val="24"/>
          <w:szCs w:val="24"/>
          <w:lang w:eastAsia="el-GR"/>
        </w:rPr>
        <w:t xml:space="preserve"> </w:t>
      </w:r>
      <w:proofErr w:type="spellStart"/>
      <w:r w:rsidRPr="00501EC2">
        <w:rPr>
          <w:rFonts w:ascii="Calibri" w:eastAsia="Times New Roman" w:hAnsi="Calibri" w:cs="Calibri"/>
          <w:b/>
          <w:bCs/>
          <w:sz w:val="24"/>
          <w:szCs w:val="24"/>
          <w:lang w:eastAsia="el-GR"/>
        </w:rPr>
        <w:t>O</w:t>
      </w:r>
      <w:r w:rsidRPr="00501EC2">
        <w:rPr>
          <w:rFonts w:ascii="Calibri" w:eastAsia="Times New Roman" w:hAnsi="Calibri" w:cs="Calibri"/>
          <w:sz w:val="24"/>
          <w:szCs w:val="24"/>
          <w:lang w:eastAsia="el-GR"/>
        </w:rPr>
        <w:t>lynthos</w:t>
      </w:r>
      <w:proofErr w:type="spellEnd"/>
      <w:r w:rsidRPr="00501EC2">
        <w:rPr>
          <w:rFonts w:ascii="Calibri" w:eastAsia="Times New Roman" w:hAnsi="Calibri" w:cs="Calibri"/>
          <w:sz w:val="24"/>
          <w:szCs w:val="24"/>
          <w:lang w:eastAsia="el-GR"/>
        </w:rPr>
        <w:t xml:space="preserve"> </w:t>
      </w:r>
      <w:proofErr w:type="spellStart"/>
      <w:r w:rsidRPr="00501EC2">
        <w:rPr>
          <w:rFonts w:ascii="Calibri" w:eastAsia="Times New Roman" w:hAnsi="Calibri" w:cs="Calibri"/>
          <w:b/>
          <w:bCs/>
          <w:sz w:val="24"/>
          <w:szCs w:val="24"/>
          <w:lang w:eastAsia="el-GR"/>
        </w:rPr>
        <w:t>D</w:t>
      </w:r>
      <w:r w:rsidRPr="00501EC2">
        <w:rPr>
          <w:rFonts w:ascii="Calibri" w:eastAsia="Times New Roman" w:hAnsi="Calibri" w:cs="Calibri"/>
          <w:sz w:val="24"/>
          <w:szCs w:val="24"/>
          <w:lang w:eastAsia="el-GR"/>
        </w:rPr>
        <w:t>igital</w:t>
      </w:r>
      <w:proofErr w:type="spellEnd"/>
      <w:r w:rsidRPr="00501EC2">
        <w:rPr>
          <w:rFonts w:ascii="Calibri" w:eastAsia="Times New Roman" w:hAnsi="Calibri" w:cs="Calibri"/>
          <w:sz w:val="24"/>
          <w:szCs w:val="24"/>
          <w:lang w:eastAsia="el-GR"/>
        </w:rPr>
        <w:t xml:space="preserve"> </w:t>
      </w:r>
      <w:proofErr w:type="spellStart"/>
      <w:r w:rsidRPr="00501EC2">
        <w:rPr>
          <w:rFonts w:ascii="Calibri" w:eastAsia="Times New Roman" w:hAnsi="Calibri" w:cs="Calibri"/>
          <w:b/>
          <w:bCs/>
          <w:sz w:val="24"/>
          <w:szCs w:val="24"/>
          <w:lang w:eastAsia="el-GR"/>
        </w:rPr>
        <w:t>I</w:t>
      </w:r>
      <w:r w:rsidRPr="00501EC2">
        <w:rPr>
          <w:rFonts w:ascii="Calibri" w:eastAsia="Times New Roman" w:hAnsi="Calibri" w:cs="Calibri"/>
          <w:sz w:val="24"/>
          <w:szCs w:val="24"/>
          <w:lang w:eastAsia="el-GR"/>
        </w:rPr>
        <w:t>nfomation</w:t>
      </w:r>
      <w:proofErr w:type="spellEnd"/>
      <w:r w:rsidRPr="00501EC2">
        <w:rPr>
          <w:rFonts w:ascii="Calibri" w:eastAsia="Times New Roman" w:hAnsi="Calibri" w:cs="Calibri"/>
          <w:sz w:val="24"/>
          <w:szCs w:val="24"/>
          <w:lang w:eastAsia="el-GR"/>
        </w:rPr>
        <w:t xml:space="preserve"> </w:t>
      </w:r>
      <w:proofErr w:type="spellStart"/>
      <w:r w:rsidRPr="00501EC2">
        <w:rPr>
          <w:rFonts w:ascii="Calibri" w:eastAsia="Times New Roman" w:hAnsi="Calibri" w:cs="Calibri"/>
          <w:b/>
          <w:bCs/>
          <w:sz w:val="24"/>
          <w:szCs w:val="24"/>
          <w:lang w:eastAsia="el-GR"/>
        </w:rPr>
        <w:t>C</w:t>
      </w:r>
      <w:r w:rsidRPr="00501EC2">
        <w:rPr>
          <w:rFonts w:ascii="Calibri" w:eastAsia="Times New Roman" w:hAnsi="Calibri" w:cs="Calibri"/>
          <w:sz w:val="24"/>
          <w:szCs w:val="24"/>
          <w:lang w:eastAsia="el-GR"/>
        </w:rPr>
        <w:t>enter</w:t>
      </w:r>
      <w:proofErr w:type="spellEnd"/>
      <w:r w:rsidRPr="00501EC2">
        <w:rPr>
          <w:rFonts w:ascii="Calibri" w:eastAsia="Times New Roman" w:hAnsi="Calibri" w:cs="Calibri"/>
          <w:sz w:val="24"/>
          <w:szCs w:val="24"/>
          <w:lang w:eastAsia="el-GR"/>
        </w:rPr>
        <w:t xml:space="preserve">) δημιουργήθηκε ένα ελκυστικό, </w:t>
      </w:r>
      <w:proofErr w:type="spellStart"/>
      <w:r w:rsidRPr="00501EC2">
        <w:rPr>
          <w:rFonts w:ascii="Calibri" w:eastAsia="Times New Roman" w:hAnsi="Calibri" w:cs="Calibri"/>
          <w:sz w:val="24"/>
          <w:szCs w:val="24"/>
          <w:lang w:eastAsia="el-GR"/>
        </w:rPr>
        <w:t>διαδραστικό</w:t>
      </w:r>
      <w:proofErr w:type="spellEnd"/>
      <w:r w:rsidRPr="00501EC2">
        <w:rPr>
          <w:rFonts w:ascii="Calibri" w:eastAsia="Times New Roman" w:hAnsi="Calibri" w:cs="Calibri"/>
          <w:sz w:val="24"/>
          <w:szCs w:val="24"/>
          <w:lang w:eastAsia="el-GR"/>
        </w:rPr>
        <w:t xml:space="preserve"> περιβάλλον που προσφέρει στον επισκέπτη με εύληπτο και ψυχαγωγικό τρόπο την πορεία της σημαντικής αυτής πόλης μέσα στον χώρο και στον χρόνο με κείμενα στα ελληνικά και αγγλικά, φωτογραφίες, σχέδια, αναπαραστάσεις.</w:t>
      </w:r>
    </w:p>
    <w:p w14:paraId="39315001" w14:textId="77777777" w:rsidR="00501EC2" w:rsidRPr="00501EC2" w:rsidRDefault="00501EC2" w:rsidP="00501EC2">
      <w:pPr>
        <w:spacing w:after="120" w:line="360" w:lineRule="auto"/>
        <w:jc w:val="both"/>
        <w:rPr>
          <w:rFonts w:ascii="Calibri" w:eastAsia="Times New Roman" w:hAnsi="Calibri" w:cs="Calibri"/>
          <w:sz w:val="24"/>
          <w:szCs w:val="24"/>
          <w:lang w:eastAsia="el-GR"/>
        </w:rPr>
      </w:pPr>
      <w:r w:rsidRPr="00501EC2">
        <w:rPr>
          <w:rFonts w:ascii="Calibri" w:eastAsia="Times New Roman" w:hAnsi="Calibri" w:cs="Calibri"/>
          <w:sz w:val="24"/>
          <w:szCs w:val="24"/>
          <w:lang w:eastAsia="el-GR"/>
        </w:rPr>
        <w:lastRenderedPageBreak/>
        <w:t>Ο νέος χώρος προσφέρει στον επισκέπτη οθόνες αφής και επιφάνειες προβολής που παρουσιάζουν:</w:t>
      </w:r>
    </w:p>
    <w:p w14:paraId="33D7069D" w14:textId="77777777" w:rsidR="00501EC2" w:rsidRPr="00501EC2" w:rsidRDefault="00501EC2" w:rsidP="00501EC2">
      <w:pPr>
        <w:keepNext/>
        <w:spacing w:after="120" w:line="360" w:lineRule="auto"/>
        <w:jc w:val="both"/>
        <w:outlineLvl w:val="0"/>
        <w:rPr>
          <w:rFonts w:ascii="Calibri" w:eastAsia="Times New Roman" w:hAnsi="Calibri" w:cs="Calibri"/>
          <w:b/>
          <w:bCs/>
          <w:sz w:val="24"/>
          <w:szCs w:val="24"/>
          <w:lang w:eastAsia="el-GR"/>
        </w:rPr>
      </w:pPr>
      <w:r w:rsidRPr="00501EC2">
        <w:rPr>
          <w:rFonts w:ascii="Calibri" w:eastAsia="Times New Roman" w:hAnsi="Calibri" w:cs="Calibri"/>
          <w:b/>
          <w:bCs/>
          <w:sz w:val="24"/>
          <w:szCs w:val="24"/>
          <w:lang w:eastAsia="el-GR"/>
        </w:rPr>
        <w:t xml:space="preserve">Ψηφιακό </w:t>
      </w:r>
      <w:proofErr w:type="spellStart"/>
      <w:r w:rsidRPr="00501EC2">
        <w:rPr>
          <w:rFonts w:ascii="Calibri" w:eastAsia="Times New Roman" w:hAnsi="Calibri" w:cs="Calibri"/>
          <w:b/>
          <w:bCs/>
          <w:sz w:val="24"/>
          <w:szCs w:val="24"/>
          <w:lang w:eastAsia="el-GR"/>
        </w:rPr>
        <w:t>χρονολόγιο</w:t>
      </w:r>
      <w:proofErr w:type="spellEnd"/>
      <w:r w:rsidRPr="00501EC2">
        <w:rPr>
          <w:rFonts w:ascii="Calibri" w:eastAsia="Times New Roman" w:hAnsi="Calibri" w:cs="Calibri"/>
          <w:b/>
          <w:bCs/>
          <w:sz w:val="24"/>
          <w:szCs w:val="24"/>
          <w:lang w:eastAsia="el-GR"/>
        </w:rPr>
        <w:t xml:space="preserve"> </w:t>
      </w:r>
    </w:p>
    <w:p w14:paraId="5B257D1D" w14:textId="77777777" w:rsidR="00501EC2" w:rsidRPr="00501EC2" w:rsidRDefault="00501EC2" w:rsidP="00501EC2">
      <w:pPr>
        <w:spacing w:after="120" w:line="360" w:lineRule="auto"/>
        <w:jc w:val="both"/>
        <w:rPr>
          <w:rFonts w:ascii="Calibri" w:eastAsia="Times New Roman" w:hAnsi="Calibri" w:cs="Calibri"/>
          <w:sz w:val="24"/>
          <w:szCs w:val="24"/>
          <w:lang w:eastAsia="el-GR"/>
        </w:rPr>
      </w:pPr>
      <w:r w:rsidRPr="00501EC2">
        <w:rPr>
          <w:rFonts w:ascii="Calibri" w:eastAsia="Times New Roman" w:hAnsi="Calibri" w:cs="Calibri"/>
          <w:sz w:val="24"/>
          <w:szCs w:val="24"/>
          <w:lang w:eastAsia="el-GR"/>
        </w:rPr>
        <w:t xml:space="preserve">Όλα τα γεγονότα σταθμοί της ιστορίας της αρχαίας </w:t>
      </w:r>
      <w:proofErr w:type="spellStart"/>
      <w:r w:rsidRPr="00501EC2">
        <w:rPr>
          <w:rFonts w:ascii="Calibri" w:eastAsia="Times New Roman" w:hAnsi="Calibri" w:cs="Calibri"/>
          <w:sz w:val="24"/>
          <w:szCs w:val="24"/>
          <w:lang w:eastAsia="el-GR"/>
        </w:rPr>
        <w:t>Ολύνθου</w:t>
      </w:r>
      <w:proofErr w:type="spellEnd"/>
      <w:r w:rsidRPr="00501EC2">
        <w:rPr>
          <w:rFonts w:ascii="Calibri" w:eastAsia="Times New Roman" w:hAnsi="Calibri" w:cs="Calibri"/>
          <w:sz w:val="24"/>
          <w:szCs w:val="24"/>
          <w:lang w:eastAsia="el-GR"/>
        </w:rPr>
        <w:t xml:space="preserve"> μέσα από ένα </w:t>
      </w:r>
      <w:proofErr w:type="spellStart"/>
      <w:r w:rsidRPr="00501EC2">
        <w:rPr>
          <w:rFonts w:ascii="Calibri" w:eastAsia="Times New Roman" w:hAnsi="Calibri" w:cs="Calibri"/>
          <w:sz w:val="24"/>
          <w:szCs w:val="24"/>
          <w:lang w:eastAsia="el-GR"/>
        </w:rPr>
        <w:t>διαδραστικό</w:t>
      </w:r>
      <w:proofErr w:type="spellEnd"/>
      <w:r w:rsidRPr="00501EC2">
        <w:rPr>
          <w:rFonts w:ascii="Calibri" w:eastAsia="Times New Roman" w:hAnsi="Calibri" w:cs="Calibri"/>
          <w:sz w:val="24"/>
          <w:szCs w:val="24"/>
          <w:lang w:eastAsia="el-GR"/>
        </w:rPr>
        <w:t xml:space="preserve"> </w:t>
      </w:r>
      <w:proofErr w:type="spellStart"/>
      <w:r w:rsidRPr="00501EC2">
        <w:rPr>
          <w:rFonts w:ascii="Calibri" w:eastAsia="Times New Roman" w:hAnsi="Calibri" w:cs="Calibri"/>
          <w:sz w:val="24"/>
          <w:szCs w:val="24"/>
          <w:lang w:eastAsia="el-GR"/>
        </w:rPr>
        <w:t>χρονολόγιο</w:t>
      </w:r>
      <w:proofErr w:type="spellEnd"/>
      <w:r w:rsidRPr="00501EC2">
        <w:rPr>
          <w:rFonts w:ascii="Calibri" w:eastAsia="Times New Roman" w:hAnsi="Calibri" w:cs="Calibri"/>
          <w:sz w:val="24"/>
          <w:szCs w:val="24"/>
          <w:lang w:eastAsia="el-GR"/>
        </w:rPr>
        <w:t xml:space="preserve"> προσκαλούν τους επισκέπτες σε ένα ψυχαγωγικό και επιμορφωτικό ταξίδι στον παρελθόν.</w:t>
      </w:r>
    </w:p>
    <w:p w14:paraId="483DB7B2" w14:textId="77777777" w:rsidR="00501EC2" w:rsidRPr="00501EC2" w:rsidRDefault="00501EC2" w:rsidP="00501EC2">
      <w:pPr>
        <w:spacing w:after="120" w:line="360" w:lineRule="auto"/>
        <w:jc w:val="both"/>
        <w:rPr>
          <w:rFonts w:ascii="Calibri" w:eastAsia="Times New Roman" w:hAnsi="Calibri" w:cs="Calibri"/>
          <w:b/>
          <w:bCs/>
          <w:sz w:val="24"/>
          <w:szCs w:val="24"/>
          <w:lang w:eastAsia="el-GR"/>
        </w:rPr>
      </w:pPr>
      <w:r w:rsidRPr="00501EC2">
        <w:rPr>
          <w:rFonts w:ascii="Calibri" w:eastAsia="Times New Roman" w:hAnsi="Calibri" w:cs="Calibri"/>
          <w:b/>
          <w:bCs/>
          <w:sz w:val="24"/>
          <w:szCs w:val="24"/>
          <w:lang w:eastAsia="el-GR"/>
        </w:rPr>
        <w:t xml:space="preserve">Ψηφιακή </w:t>
      </w:r>
      <w:proofErr w:type="spellStart"/>
      <w:r w:rsidRPr="00501EC2">
        <w:rPr>
          <w:rFonts w:ascii="Calibri" w:eastAsia="Times New Roman" w:hAnsi="Calibri" w:cs="Calibri"/>
          <w:b/>
          <w:bCs/>
          <w:sz w:val="24"/>
          <w:szCs w:val="24"/>
          <w:lang w:eastAsia="el-GR"/>
        </w:rPr>
        <w:t>διαδραστική</w:t>
      </w:r>
      <w:proofErr w:type="spellEnd"/>
      <w:r w:rsidRPr="00501EC2">
        <w:rPr>
          <w:rFonts w:ascii="Calibri" w:eastAsia="Times New Roman" w:hAnsi="Calibri" w:cs="Calibri"/>
          <w:b/>
          <w:bCs/>
          <w:sz w:val="24"/>
          <w:szCs w:val="24"/>
          <w:lang w:eastAsia="el-GR"/>
        </w:rPr>
        <w:t xml:space="preserve"> κάτοψη </w:t>
      </w:r>
    </w:p>
    <w:p w14:paraId="02BD12AA" w14:textId="77777777" w:rsidR="00501EC2" w:rsidRPr="00501EC2" w:rsidRDefault="00501EC2" w:rsidP="00501EC2">
      <w:pPr>
        <w:spacing w:after="120" w:line="360" w:lineRule="auto"/>
        <w:jc w:val="both"/>
        <w:rPr>
          <w:rFonts w:ascii="Calibri" w:eastAsia="Times New Roman" w:hAnsi="Calibri" w:cs="Calibri"/>
          <w:sz w:val="24"/>
          <w:szCs w:val="24"/>
          <w:lang w:eastAsia="el-GR"/>
        </w:rPr>
      </w:pPr>
      <w:r w:rsidRPr="00501EC2">
        <w:rPr>
          <w:rFonts w:ascii="Calibri" w:eastAsia="Times New Roman" w:hAnsi="Calibri" w:cs="Calibri"/>
          <w:sz w:val="24"/>
          <w:szCs w:val="24"/>
          <w:lang w:eastAsia="el-GR"/>
        </w:rPr>
        <w:t>Μια εικονική περιήγηση στον αρχαιολογικό χώρο που αποκαλύπτει την εξέλιξη της πόλης μέσα από τα κτίρια και τα αντικείμενα των κατοίκων της, τα αρχιτεκτονικά κατάλοιπα και τα αρχαιολογικά ευρήματα.</w:t>
      </w:r>
    </w:p>
    <w:p w14:paraId="2A81C5EC" w14:textId="77777777" w:rsidR="00501EC2" w:rsidRPr="00501EC2" w:rsidRDefault="00501EC2" w:rsidP="00501EC2">
      <w:pPr>
        <w:keepNext/>
        <w:spacing w:after="120" w:line="360" w:lineRule="auto"/>
        <w:jc w:val="both"/>
        <w:outlineLvl w:val="0"/>
        <w:rPr>
          <w:rFonts w:ascii="Calibri" w:eastAsia="Times New Roman" w:hAnsi="Calibri" w:cs="Calibri"/>
          <w:b/>
          <w:bCs/>
          <w:sz w:val="24"/>
          <w:szCs w:val="24"/>
          <w:lang w:eastAsia="el-GR"/>
        </w:rPr>
      </w:pPr>
      <w:r w:rsidRPr="00501EC2">
        <w:rPr>
          <w:rFonts w:ascii="Calibri" w:eastAsia="Times New Roman" w:hAnsi="Calibri" w:cs="Calibri"/>
          <w:b/>
          <w:bCs/>
          <w:sz w:val="24"/>
          <w:szCs w:val="24"/>
          <w:lang w:eastAsia="el-GR"/>
        </w:rPr>
        <w:t>Ψηφιακή Προθήκη</w:t>
      </w:r>
    </w:p>
    <w:p w14:paraId="4F92B11F" w14:textId="77777777" w:rsidR="00501EC2" w:rsidRPr="00501EC2" w:rsidRDefault="00501EC2" w:rsidP="00501EC2">
      <w:pPr>
        <w:spacing w:after="120" w:line="360" w:lineRule="auto"/>
        <w:jc w:val="both"/>
        <w:rPr>
          <w:rFonts w:ascii="Calibri" w:eastAsia="Times New Roman" w:hAnsi="Calibri" w:cs="Calibri"/>
          <w:sz w:val="24"/>
          <w:szCs w:val="24"/>
          <w:lang w:eastAsia="el-GR"/>
        </w:rPr>
      </w:pPr>
      <w:r w:rsidRPr="00501EC2">
        <w:rPr>
          <w:rFonts w:ascii="Calibri" w:eastAsia="Times New Roman" w:hAnsi="Calibri" w:cs="Calibri"/>
          <w:sz w:val="24"/>
          <w:szCs w:val="24"/>
          <w:lang w:eastAsia="el-GR"/>
        </w:rPr>
        <w:t xml:space="preserve">Ο υλικός πολιτισμός της αρχαίας </w:t>
      </w:r>
      <w:proofErr w:type="spellStart"/>
      <w:r w:rsidRPr="00501EC2">
        <w:rPr>
          <w:rFonts w:ascii="Calibri" w:eastAsia="Times New Roman" w:hAnsi="Calibri" w:cs="Calibri"/>
          <w:sz w:val="24"/>
          <w:szCs w:val="24"/>
          <w:lang w:eastAsia="el-GR"/>
        </w:rPr>
        <w:t>Ολύνθου</w:t>
      </w:r>
      <w:proofErr w:type="spellEnd"/>
      <w:r w:rsidRPr="00501EC2">
        <w:rPr>
          <w:rFonts w:ascii="Calibri" w:eastAsia="Times New Roman" w:hAnsi="Calibri" w:cs="Calibri"/>
          <w:sz w:val="24"/>
          <w:szCs w:val="24"/>
          <w:lang w:eastAsia="el-GR"/>
        </w:rPr>
        <w:t xml:space="preserve"> ζωντανεύει μέσα από τρισδιάστατα μοντέλα που μπορεί ο επισκέπτης να «αγγίξει» και να μελετήσει από όλες τις πλευρές, με οδηγό τα εύληπτα κείμενα που τα συνοδεύουν.</w:t>
      </w:r>
    </w:p>
    <w:p w14:paraId="49A1E08E" w14:textId="77777777" w:rsidR="00501EC2" w:rsidRPr="00501EC2" w:rsidRDefault="00501EC2" w:rsidP="00501EC2">
      <w:pPr>
        <w:keepNext/>
        <w:spacing w:after="120" w:line="360" w:lineRule="auto"/>
        <w:jc w:val="both"/>
        <w:outlineLvl w:val="0"/>
        <w:rPr>
          <w:rFonts w:ascii="Calibri" w:eastAsia="Times New Roman" w:hAnsi="Calibri" w:cs="Calibri"/>
          <w:b/>
          <w:bCs/>
          <w:sz w:val="24"/>
          <w:szCs w:val="24"/>
          <w:lang w:eastAsia="el-GR"/>
        </w:rPr>
      </w:pPr>
      <w:r w:rsidRPr="00501EC2">
        <w:rPr>
          <w:rFonts w:ascii="Calibri" w:eastAsia="Times New Roman" w:hAnsi="Calibri" w:cs="Calibri"/>
          <w:b/>
          <w:bCs/>
          <w:sz w:val="24"/>
          <w:szCs w:val="24"/>
          <w:lang w:eastAsia="el-GR"/>
        </w:rPr>
        <w:t>Ιστορίες των ανθρώπων της έρευνας</w:t>
      </w:r>
    </w:p>
    <w:p w14:paraId="62308FCF" w14:textId="77777777" w:rsidR="00501EC2" w:rsidRPr="00501EC2" w:rsidRDefault="00501EC2" w:rsidP="00501EC2">
      <w:pPr>
        <w:spacing w:after="120" w:line="360" w:lineRule="auto"/>
        <w:jc w:val="both"/>
        <w:rPr>
          <w:rFonts w:ascii="Calibri" w:eastAsia="Times New Roman" w:hAnsi="Calibri" w:cs="Calibri"/>
          <w:sz w:val="24"/>
          <w:szCs w:val="24"/>
          <w:lang w:eastAsia="el-GR"/>
        </w:rPr>
      </w:pPr>
      <w:r w:rsidRPr="00501EC2">
        <w:rPr>
          <w:rFonts w:ascii="Calibri" w:eastAsia="Times New Roman" w:hAnsi="Calibri" w:cs="Calibri"/>
          <w:sz w:val="24"/>
          <w:szCs w:val="24"/>
          <w:lang w:eastAsia="el-GR"/>
        </w:rPr>
        <w:t xml:space="preserve">Από την πρώτη επίσκεψη των πρώτων ερευνητών στην </w:t>
      </w:r>
      <w:proofErr w:type="spellStart"/>
      <w:r w:rsidRPr="00501EC2">
        <w:rPr>
          <w:rFonts w:ascii="Calibri" w:eastAsia="Times New Roman" w:hAnsi="Calibri" w:cs="Calibri"/>
          <w:sz w:val="24"/>
          <w:szCs w:val="24"/>
          <w:lang w:eastAsia="el-GR"/>
        </w:rPr>
        <w:t>Όλυνθο</w:t>
      </w:r>
      <w:proofErr w:type="spellEnd"/>
      <w:r w:rsidRPr="00501EC2">
        <w:rPr>
          <w:rFonts w:ascii="Calibri" w:eastAsia="Times New Roman" w:hAnsi="Calibri" w:cs="Calibri"/>
          <w:sz w:val="24"/>
          <w:szCs w:val="24"/>
          <w:lang w:eastAsia="el-GR"/>
        </w:rPr>
        <w:t xml:space="preserve"> μέχρι τη σύγχρονη έρευνα, οι επισκέπτες ανακαλύπτουν μέσα από φωτογραφικό υλικό και μαρτυρίες πώς μία σπουδαία πόλη έρχεται στο φως.</w:t>
      </w:r>
    </w:p>
    <w:p w14:paraId="7C09EB70" w14:textId="77777777" w:rsidR="00501EC2" w:rsidRPr="00501EC2" w:rsidRDefault="00501EC2" w:rsidP="00501EC2">
      <w:pPr>
        <w:keepNext/>
        <w:spacing w:after="120" w:line="360" w:lineRule="auto"/>
        <w:jc w:val="both"/>
        <w:outlineLvl w:val="0"/>
        <w:rPr>
          <w:rFonts w:ascii="Calibri" w:eastAsia="Times New Roman" w:hAnsi="Calibri" w:cs="Calibri"/>
          <w:b/>
          <w:bCs/>
          <w:sz w:val="24"/>
          <w:szCs w:val="24"/>
          <w:lang w:eastAsia="el-GR"/>
        </w:rPr>
      </w:pPr>
      <w:proofErr w:type="spellStart"/>
      <w:r w:rsidRPr="00501EC2">
        <w:rPr>
          <w:rFonts w:ascii="Calibri" w:eastAsia="Times New Roman" w:hAnsi="Calibri" w:cs="Calibri"/>
          <w:b/>
          <w:bCs/>
          <w:sz w:val="24"/>
          <w:szCs w:val="24"/>
          <w:lang w:eastAsia="el-GR"/>
        </w:rPr>
        <w:t>Video</w:t>
      </w:r>
      <w:proofErr w:type="spellEnd"/>
      <w:r w:rsidRPr="00501EC2">
        <w:rPr>
          <w:rFonts w:ascii="Calibri" w:eastAsia="Times New Roman" w:hAnsi="Calibri" w:cs="Calibri"/>
          <w:b/>
          <w:bCs/>
          <w:sz w:val="24"/>
          <w:szCs w:val="24"/>
          <w:lang w:eastAsia="el-GR"/>
        </w:rPr>
        <w:t xml:space="preserve"> </w:t>
      </w:r>
      <w:proofErr w:type="spellStart"/>
      <w:r w:rsidRPr="00501EC2">
        <w:rPr>
          <w:rFonts w:ascii="Calibri" w:eastAsia="Times New Roman" w:hAnsi="Calibri" w:cs="Calibri"/>
          <w:b/>
          <w:bCs/>
          <w:sz w:val="24"/>
          <w:szCs w:val="24"/>
          <w:lang w:eastAsia="el-GR"/>
        </w:rPr>
        <w:t>Installation</w:t>
      </w:r>
      <w:proofErr w:type="spellEnd"/>
    </w:p>
    <w:p w14:paraId="239A0F77" w14:textId="77777777" w:rsidR="00501EC2" w:rsidRPr="00501EC2" w:rsidRDefault="00501EC2" w:rsidP="00501EC2">
      <w:pPr>
        <w:spacing w:after="120" w:line="360" w:lineRule="auto"/>
        <w:jc w:val="both"/>
        <w:rPr>
          <w:rFonts w:ascii="Calibri" w:eastAsia="Times New Roman" w:hAnsi="Calibri" w:cs="Calibri"/>
          <w:sz w:val="24"/>
          <w:szCs w:val="24"/>
          <w:lang w:eastAsia="el-GR"/>
        </w:rPr>
      </w:pPr>
      <w:r w:rsidRPr="00501EC2">
        <w:rPr>
          <w:rFonts w:ascii="Calibri" w:eastAsia="Times New Roman" w:hAnsi="Calibri" w:cs="Calibri"/>
          <w:sz w:val="24"/>
          <w:szCs w:val="24"/>
          <w:lang w:eastAsia="el-GR"/>
        </w:rPr>
        <w:t xml:space="preserve">Μικρές αφηγήσεις από μεγάλες στιγμές που σημάδεψαν τη ζωή της πόλης συνθέτουν μία πρωτότυπη οπτικοακουστική εγκατάσταση που προβάλλεται σε πέντε διαφορετικές επιφάνειες αξιοποιώντας κυρίως την τεχνική του </w:t>
      </w:r>
      <w:proofErr w:type="spellStart"/>
      <w:r w:rsidRPr="00501EC2">
        <w:rPr>
          <w:rFonts w:ascii="Calibri" w:eastAsia="Times New Roman" w:hAnsi="Calibri" w:cs="Calibri"/>
          <w:sz w:val="24"/>
          <w:szCs w:val="24"/>
          <w:lang w:eastAsia="el-GR"/>
        </w:rPr>
        <w:t>animation</w:t>
      </w:r>
      <w:proofErr w:type="spellEnd"/>
      <w:r w:rsidRPr="00501EC2">
        <w:rPr>
          <w:rFonts w:ascii="Calibri" w:eastAsia="Times New Roman" w:hAnsi="Calibri" w:cs="Calibri"/>
          <w:sz w:val="24"/>
          <w:szCs w:val="24"/>
          <w:lang w:eastAsia="el-GR"/>
        </w:rPr>
        <w:t xml:space="preserve"> με πρωτότυπη εικαστική προσέγγιση.</w:t>
      </w:r>
    </w:p>
    <w:p w14:paraId="685011BC" w14:textId="77777777" w:rsidR="00501EC2" w:rsidRPr="00501EC2" w:rsidRDefault="00501EC2" w:rsidP="00501EC2">
      <w:pPr>
        <w:spacing w:after="120" w:line="360" w:lineRule="auto"/>
        <w:jc w:val="both"/>
        <w:rPr>
          <w:rFonts w:ascii="Calibri" w:eastAsia="Times New Roman" w:hAnsi="Calibri" w:cs="Calibri"/>
          <w:sz w:val="24"/>
          <w:szCs w:val="24"/>
          <w:lang w:eastAsia="el-GR"/>
        </w:rPr>
      </w:pPr>
      <w:r w:rsidRPr="00501EC2">
        <w:rPr>
          <w:rFonts w:ascii="Calibri" w:eastAsia="Times New Roman" w:hAnsi="Calibri" w:cs="Calibri"/>
          <w:sz w:val="24"/>
          <w:szCs w:val="24"/>
          <w:lang w:eastAsia="el-GR"/>
        </w:rPr>
        <w:t xml:space="preserve">Μετά την ανάβαση στον λόφο, μέσα από την εφαρμογή ψηφιακού ξεναγού για κινητά τηλέφωνα </w:t>
      </w:r>
      <w:r w:rsidRPr="00501EC2">
        <w:rPr>
          <w:rFonts w:ascii="Calibri" w:eastAsia="Times New Roman" w:hAnsi="Calibri" w:cs="Calibri"/>
          <w:sz w:val="24"/>
          <w:szCs w:val="24"/>
          <w:lang w:val="en-US" w:eastAsia="el-GR"/>
        </w:rPr>
        <w:t>Android</w:t>
      </w:r>
      <w:r w:rsidRPr="00501EC2">
        <w:rPr>
          <w:rFonts w:ascii="Calibri" w:eastAsia="Times New Roman" w:hAnsi="Calibri" w:cs="Calibri"/>
          <w:sz w:val="24"/>
          <w:szCs w:val="24"/>
          <w:lang w:eastAsia="el-GR"/>
        </w:rPr>
        <w:t xml:space="preserve"> και </w:t>
      </w:r>
      <w:r w:rsidRPr="00501EC2">
        <w:rPr>
          <w:rFonts w:ascii="Calibri" w:eastAsia="Times New Roman" w:hAnsi="Calibri" w:cs="Calibri"/>
          <w:sz w:val="24"/>
          <w:szCs w:val="24"/>
          <w:lang w:val="en-US" w:eastAsia="el-GR"/>
        </w:rPr>
        <w:t>iOS</w:t>
      </w:r>
      <w:r w:rsidRPr="00501EC2">
        <w:rPr>
          <w:rFonts w:ascii="Calibri" w:eastAsia="Times New Roman" w:hAnsi="Calibri" w:cs="Calibri"/>
          <w:sz w:val="24"/>
          <w:szCs w:val="24"/>
          <w:lang w:eastAsia="el-GR"/>
        </w:rPr>
        <w:t xml:space="preserve"> με τίτλο «Αποικίες της Χαλκιδικής στον χώρο και στον χρόνο», ο επισκέπτης έχει τη δυνατότητα να ανακαλύψει τι κρύβεται κάτω από την πόλη, να ακούσει μια πρωτότυπη βιωματική αφήγηση σε μορφή μυθοπλασίας από ένα κορίτσι του 4ου αιώνα π.Χ., και με την </w:t>
      </w:r>
      <w:r w:rsidRPr="00501EC2">
        <w:rPr>
          <w:rFonts w:ascii="Calibri" w:eastAsia="Times New Roman" w:hAnsi="Calibri" w:cs="Calibri"/>
          <w:b/>
          <w:bCs/>
          <w:sz w:val="24"/>
          <w:szCs w:val="24"/>
          <w:lang w:eastAsia="el-GR"/>
        </w:rPr>
        <w:t>έκδοση AR,</w:t>
      </w:r>
      <w:r w:rsidRPr="00501EC2">
        <w:rPr>
          <w:rFonts w:ascii="Calibri" w:eastAsia="Times New Roman" w:hAnsi="Calibri" w:cs="Calibri"/>
          <w:sz w:val="24"/>
          <w:szCs w:val="24"/>
          <w:lang w:eastAsia="el-GR"/>
        </w:rPr>
        <w:t xml:space="preserve"> να δει το παρελθόν να ζωντανεύει μπροστά στα μάτια του! Οι εφαρμογές είναι </w:t>
      </w:r>
      <w:proofErr w:type="spellStart"/>
      <w:r w:rsidRPr="00501EC2">
        <w:rPr>
          <w:rFonts w:ascii="Calibri" w:eastAsia="Times New Roman" w:hAnsi="Calibri" w:cs="Calibri"/>
          <w:sz w:val="24"/>
          <w:szCs w:val="24"/>
          <w:lang w:eastAsia="el-GR"/>
        </w:rPr>
        <w:t>προσβάσιμες</w:t>
      </w:r>
      <w:proofErr w:type="spellEnd"/>
      <w:r w:rsidRPr="00501EC2">
        <w:rPr>
          <w:rFonts w:ascii="Calibri" w:eastAsia="Times New Roman" w:hAnsi="Calibri" w:cs="Calibri"/>
          <w:sz w:val="24"/>
          <w:szCs w:val="24"/>
          <w:lang w:eastAsia="el-GR"/>
        </w:rPr>
        <w:t xml:space="preserve"> μέσω της </w:t>
      </w:r>
      <w:r w:rsidRPr="00501EC2">
        <w:rPr>
          <w:rFonts w:ascii="Calibri" w:eastAsia="Times New Roman" w:hAnsi="Calibri" w:cs="Calibri"/>
          <w:sz w:val="24"/>
          <w:szCs w:val="24"/>
          <w:lang w:eastAsia="el-GR"/>
        </w:rPr>
        <w:lastRenderedPageBreak/>
        <w:t xml:space="preserve">ιστοσελίδας της Εφορείας Αρχαιοτήτων Χαλκιδικής και Αγίου Όρους στον σύνδεσμο </w:t>
      </w:r>
      <w:hyperlink r:id="rId10" w:history="1">
        <w:r w:rsidRPr="00501EC2">
          <w:rPr>
            <w:rFonts w:ascii="Calibri" w:eastAsia="Times New Roman" w:hAnsi="Calibri" w:cs="Calibri"/>
            <w:color w:val="0000FF"/>
            <w:sz w:val="24"/>
            <w:szCs w:val="24"/>
            <w:u w:val="single"/>
            <w:lang w:eastAsia="el-GR"/>
          </w:rPr>
          <w:t>https://www.efachagor.gr/apps/</w:t>
        </w:r>
      </w:hyperlink>
      <w:r w:rsidRPr="00501EC2">
        <w:rPr>
          <w:rFonts w:ascii="Calibri" w:eastAsia="Times New Roman" w:hAnsi="Calibri" w:cs="Calibri"/>
          <w:sz w:val="24"/>
          <w:szCs w:val="24"/>
          <w:lang w:eastAsia="el-GR"/>
        </w:rPr>
        <w:t xml:space="preserve"> ή μέσω της σάρωσης κωδικών </w:t>
      </w:r>
      <w:r w:rsidRPr="00501EC2">
        <w:rPr>
          <w:rFonts w:ascii="Calibri" w:eastAsia="Times New Roman" w:hAnsi="Calibri" w:cs="Calibri"/>
          <w:sz w:val="24"/>
          <w:szCs w:val="24"/>
          <w:lang w:val="en-US" w:eastAsia="el-GR"/>
        </w:rPr>
        <w:t>QR</w:t>
      </w:r>
      <w:r w:rsidRPr="00501EC2">
        <w:rPr>
          <w:rFonts w:ascii="Calibri" w:eastAsia="Times New Roman" w:hAnsi="Calibri" w:cs="Calibri"/>
          <w:sz w:val="24"/>
          <w:szCs w:val="24"/>
          <w:lang w:eastAsia="el-GR"/>
        </w:rPr>
        <w:t xml:space="preserve"> στην είσοδο και σε σημεία του αρχαιολογικού χώρου.</w:t>
      </w:r>
    </w:p>
    <w:p w14:paraId="62C53A67" w14:textId="77777777" w:rsidR="00501EC2" w:rsidRPr="00501EC2" w:rsidRDefault="00501EC2" w:rsidP="00501EC2">
      <w:pPr>
        <w:spacing w:after="120" w:line="360" w:lineRule="auto"/>
        <w:jc w:val="both"/>
        <w:rPr>
          <w:rFonts w:ascii="Calibri" w:eastAsia="Times New Roman" w:hAnsi="Calibri" w:cs="Calibri"/>
          <w:sz w:val="24"/>
          <w:szCs w:val="24"/>
          <w:lang w:eastAsia="el-GR"/>
        </w:rPr>
      </w:pPr>
      <w:r w:rsidRPr="00501EC2">
        <w:rPr>
          <w:rFonts w:ascii="Calibri" w:eastAsia="Times New Roman" w:hAnsi="Calibri" w:cs="Calibri"/>
          <w:sz w:val="24"/>
          <w:szCs w:val="24"/>
          <w:lang w:eastAsia="el-GR"/>
        </w:rPr>
        <w:t xml:space="preserve">Επίσης, η εφαρμογή του ψηφιακού ξεναγού προσφέρει τη δυνατότητα εκτεταμένης περιήγησης σε επιλεγμένα σημεία επιπλέον πέντε πόλεων - αποικιών της Χαλκιδικής και συγκεκριμένα στον αρχαιολογικό χώρο των αρχαίων </w:t>
      </w:r>
      <w:proofErr w:type="spellStart"/>
      <w:r w:rsidRPr="00501EC2">
        <w:rPr>
          <w:rFonts w:ascii="Calibri" w:eastAsia="Times New Roman" w:hAnsi="Calibri" w:cs="Calibri"/>
          <w:sz w:val="24"/>
          <w:szCs w:val="24"/>
          <w:lang w:eastAsia="el-GR"/>
        </w:rPr>
        <w:t>Σταγείρων</w:t>
      </w:r>
      <w:proofErr w:type="spellEnd"/>
      <w:r w:rsidRPr="00501EC2">
        <w:rPr>
          <w:rFonts w:ascii="Calibri" w:eastAsia="Times New Roman" w:hAnsi="Calibri" w:cs="Calibri"/>
          <w:sz w:val="24"/>
          <w:szCs w:val="24"/>
          <w:lang w:eastAsia="el-GR"/>
        </w:rPr>
        <w:t xml:space="preserve">, στη Νέα Καλλικράτεια (αρχαία Δίκαια), στην Ποτίδαια, στην </w:t>
      </w:r>
      <w:proofErr w:type="spellStart"/>
      <w:r w:rsidRPr="00501EC2">
        <w:rPr>
          <w:rFonts w:ascii="Calibri" w:eastAsia="Times New Roman" w:hAnsi="Calibri" w:cs="Calibri"/>
          <w:sz w:val="24"/>
          <w:szCs w:val="24"/>
          <w:lang w:eastAsia="el-GR"/>
        </w:rPr>
        <w:t>Άφυτο</w:t>
      </w:r>
      <w:proofErr w:type="spellEnd"/>
      <w:r w:rsidRPr="00501EC2">
        <w:rPr>
          <w:rFonts w:ascii="Calibri" w:eastAsia="Times New Roman" w:hAnsi="Calibri" w:cs="Calibri"/>
          <w:sz w:val="24"/>
          <w:szCs w:val="24"/>
          <w:lang w:eastAsia="el-GR"/>
        </w:rPr>
        <w:t xml:space="preserve"> (αρχαία </w:t>
      </w:r>
      <w:proofErr w:type="spellStart"/>
      <w:r w:rsidRPr="00501EC2">
        <w:rPr>
          <w:rFonts w:ascii="Calibri" w:eastAsia="Times New Roman" w:hAnsi="Calibri" w:cs="Calibri"/>
          <w:sz w:val="24"/>
          <w:szCs w:val="24"/>
          <w:lang w:eastAsia="el-GR"/>
        </w:rPr>
        <w:t>Άφυτις</w:t>
      </w:r>
      <w:proofErr w:type="spellEnd"/>
      <w:r w:rsidRPr="00501EC2">
        <w:rPr>
          <w:rFonts w:ascii="Calibri" w:eastAsia="Times New Roman" w:hAnsi="Calibri" w:cs="Calibri"/>
          <w:sz w:val="24"/>
          <w:szCs w:val="24"/>
          <w:lang w:eastAsia="el-GR"/>
        </w:rPr>
        <w:t>) και στην Ιερισσό (αρχαία Άκανθος), καθώς και συμπυκνωμένη πληροφορία για ακόμη δεκαεπτά (17) θέσεις αποικιών στην περιοχή.</w:t>
      </w:r>
    </w:p>
    <w:p w14:paraId="1EB50A6A" w14:textId="77777777" w:rsidR="00501EC2" w:rsidRPr="00501EC2" w:rsidRDefault="00501EC2" w:rsidP="00501EC2">
      <w:pPr>
        <w:pStyle w:val="af"/>
        <w:jc w:val="both"/>
        <w:rPr>
          <w:rFonts w:ascii="Calibri" w:hAnsi="Calibri" w:cs="Calibri"/>
          <w:sz w:val="24"/>
          <w:szCs w:val="24"/>
        </w:rPr>
      </w:pPr>
    </w:p>
    <w:sectPr w:rsidR="00501EC2" w:rsidRPr="00501EC2">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1EC2"/>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4C60"/>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fachagor.gr/apps/" TargetMode="Externa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F68C62-F4BF-4432-8AED-C27256BD07BA}"/>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3822FD5A-4D36-4493-986C-4F9DFD26D770}"/>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3132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Αρχαία Όλυνθος-Μοναδική εμπειρία περιήγησης στον χώρο και στον χρόνο</dc:title>
  <dc:subject/>
  <dc:creator>Quest User</dc:creator>
  <cp:keywords/>
  <cp:lastModifiedBy>Ελευθερία Πελτέκη</cp:lastModifiedBy>
  <cp:revision>2</cp:revision>
  <cp:lastPrinted>2012-06-29T01:16:00Z</cp:lastPrinted>
  <dcterms:created xsi:type="dcterms:W3CDTF">2024-08-05T07:09:00Z</dcterms:created>
  <dcterms:modified xsi:type="dcterms:W3CDTF">2024-08-05T07:09:00Z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